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C381C" w:rsidRDefault="00630A37">
      <w:pPr>
        <w:jc w:val="center"/>
        <w:rPr>
          <w:b/>
          <w:sz w:val="36"/>
          <w:szCs w:val="36"/>
          <w:lang w:val="en-US"/>
        </w:rPr>
      </w:pPr>
      <w:r>
        <w:rPr>
          <w:b/>
          <w:sz w:val="36"/>
          <w:szCs w:val="36"/>
          <w:lang w:val="en-US"/>
        </w:rPr>
        <w:t>Students work assignment</w:t>
      </w:r>
    </w:p>
    <w:p w:rsidR="005C381C" w:rsidRDefault="005C381C">
      <w:pPr>
        <w:spacing w:line="240" w:lineRule="auto"/>
        <w:jc w:val="center"/>
        <w:rPr>
          <w:rFonts w:ascii="Arial" w:hAnsi="Arial" w:cs="Arial"/>
          <w:b/>
          <w:sz w:val="28"/>
          <w:szCs w:val="28"/>
          <w:lang w:val="en-US"/>
        </w:rPr>
      </w:pPr>
    </w:p>
    <w:p w:rsidR="005C381C" w:rsidRDefault="00630A37">
      <w:pPr>
        <w:spacing w:line="240" w:lineRule="auto"/>
        <w:jc w:val="center"/>
        <w:rPr>
          <w:rFonts w:ascii="Arial" w:hAnsi="Arial" w:cs="Arial"/>
          <w:b/>
          <w:sz w:val="28"/>
          <w:szCs w:val="28"/>
          <w:lang w:val="en-US"/>
        </w:rPr>
      </w:pPr>
      <w:r>
        <w:rPr>
          <w:rFonts w:ascii="Arial" w:hAnsi="Arial" w:cs="Arial"/>
          <w:b/>
          <w:sz w:val="28"/>
          <w:szCs w:val="28"/>
          <w:lang w:val="en-US"/>
        </w:rPr>
        <w:t>The basic template .xml file</w:t>
      </w:r>
    </w:p>
    <w:p w:rsidR="005C381C" w:rsidRDefault="005C381C">
      <w:pPr>
        <w:spacing w:line="240" w:lineRule="auto"/>
        <w:jc w:val="center"/>
        <w:rPr>
          <w:rFonts w:ascii="Arial" w:hAnsi="Arial" w:cs="Arial"/>
          <w:b/>
          <w:sz w:val="28"/>
          <w:szCs w:val="28"/>
          <w:lang w:val="en-US"/>
        </w:rPr>
      </w:pPr>
    </w:p>
    <w:p w:rsidR="005C381C" w:rsidRDefault="00630A37">
      <w:pPr>
        <w:spacing w:line="240" w:lineRule="auto"/>
        <w:jc w:val="center"/>
      </w:pPr>
      <w:r>
        <w:rPr>
          <w:noProof/>
          <w:lang w:val="de-DE" w:eastAsia="de-DE"/>
        </w:rPr>
        <w:drawing>
          <wp:inline distT="0" distB="0" distL="0" distR="0">
            <wp:extent cx="4739005" cy="3643630"/>
            <wp:effectExtent l="0" t="0" r="0" b="0"/>
            <wp:docPr id="2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Εικόνα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b="265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9005" cy="364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de-DE" w:eastAsia="de-DE"/>
        </w:rPr>
        <mc:AlternateContent>
          <mc:Choice Requires="wps">
            <w:drawing>
              <wp:anchor distT="0" distB="0" distL="0" distR="0" simplePos="0" relativeHeight="15" behindDoc="0" locked="0" layoutInCell="1" allowOverlap="1">
                <wp:simplePos x="0" y="0"/>
                <wp:positionH relativeFrom="column">
                  <wp:posOffset>2491105</wp:posOffset>
                </wp:positionH>
                <wp:positionV relativeFrom="paragraph">
                  <wp:posOffset>1877060</wp:posOffset>
                </wp:positionV>
                <wp:extent cx="597535" cy="635"/>
                <wp:effectExtent l="0" t="0" r="0" b="0"/>
                <wp:wrapNone/>
                <wp:docPr id="1" name="Shap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688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  <a:headEnd type="triangl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1F82396" id="Shape1" o:spid="_x0000_s1026" style="position:absolute;z-index:15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" from="196.15pt,147.8pt" to="243.2pt,14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" strokecolor="#3465a4">
                <v:stroke startarrow="block"/>
              </v:line>
            </w:pict>
          </mc:Fallback>
        </mc:AlternateContent>
      </w:r>
    </w:p>
    <w:p w:rsidR="005C381C" w:rsidRDefault="00630A37">
      <w:pPr>
        <w:spacing w:after="0" w:line="240" w:lineRule="auto"/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Please note that the above brown disc, indicated by the little blue arrow, changes size according to the entered value of radius and rotates during the experiment.</w:t>
      </w:r>
    </w:p>
    <w:p w:rsidR="005C381C" w:rsidRDefault="005C381C">
      <w:pPr>
        <w:spacing w:after="0" w:line="240" w:lineRule="auto"/>
        <w:jc w:val="both"/>
        <w:rPr>
          <w:rFonts w:ascii="Arial" w:hAnsi="Arial" w:cs="Arial"/>
          <w:sz w:val="24"/>
          <w:szCs w:val="24"/>
          <w:lang w:val="en-US"/>
        </w:rPr>
      </w:pPr>
    </w:p>
    <w:p w:rsidR="005C381C" w:rsidRDefault="00630A37">
      <w:pPr>
        <w:spacing w:line="240" w:lineRule="auto"/>
        <w:jc w:val="both"/>
      </w:pPr>
      <w:r>
        <w:rPr>
          <w:rFonts w:ascii="Arial" w:hAnsi="Arial" w:cs="Arial"/>
          <w:b/>
          <w:sz w:val="24"/>
          <w:szCs w:val="24"/>
          <w:lang w:val="en-US"/>
        </w:rPr>
        <w:t xml:space="preserve">Initiate :  </w:t>
      </w:r>
      <w:r>
        <w:rPr>
          <w:rFonts w:ascii="Arial" w:hAnsi="Arial" w:cs="Arial"/>
          <w:b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 xml:space="preserve">Used for the input of the various parameters needed to run the </w:t>
      </w:r>
      <w:r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ab/>
        <w:t xml:space="preserve">program : </w:t>
      </w:r>
    </w:p>
    <w:p w:rsidR="005C381C" w:rsidRDefault="00630A37">
      <w:pPr>
        <w:numPr>
          <w:ilvl w:val="0"/>
          <w:numId w:val="5"/>
        </w:numPr>
        <w:spacing w:line="240" w:lineRule="auto"/>
        <w:jc w:val="both"/>
      </w:pPr>
      <w:r>
        <w:rPr>
          <w:rFonts w:ascii="Arial" w:hAnsi="Arial" w:cs="Arial"/>
          <w:sz w:val="24"/>
          <w:szCs w:val="24"/>
          <w:lang w:val="en-US"/>
        </w:rPr>
        <w:t>Arduino connection port</w:t>
      </w:r>
    </w:p>
    <w:p w:rsidR="005C381C" w:rsidRDefault="00630A37">
      <w:pPr>
        <w:numPr>
          <w:ilvl w:val="0"/>
          <w:numId w:val="5"/>
        </w:numPr>
        <w:spacing w:line="240" w:lineRule="auto"/>
        <w:jc w:val="both"/>
      </w:pPr>
      <w:r>
        <w:rPr>
          <w:rFonts w:ascii="Arial" w:hAnsi="Arial" w:cs="Arial"/>
          <w:sz w:val="24"/>
          <w:szCs w:val="24"/>
          <w:lang w:val="en-US"/>
        </w:rPr>
        <w:t>Digital pin to which the infrared sensor has been connected</w:t>
      </w:r>
      <w:r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ab/>
        <w:t xml:space="preserve"> </w:t>
      </w:r>
    </w:p>
    <w:p w:rsidR="005C381C" w:rsidRDefault="00630A37">
      <w:pPr>
        <w:numPr>
          <w:ilvl w:val="0"/>
          <w:numId w:val="5"/>
        </w:numPr>
        <w:spacing w:line="240" w:lineRule="auto"/>
        <w:jc w:val="both"/>
      </w:pPr>
      <w:r>
        <w:rPr>
          <w:rFonts w:ascii="Arial" w:hAnsi="Arial" w:cs="Arial"/>
          <w:sz w:val="24"/>
          <w:szCs w:val="24"/>
          <w:lang w:val="en-US"/>
        </w:rPr>
        <w:t xml:space="preserve">Radius of the disc </w:t>
      </w:r>
    </w:p>
    <w:p w:rsidR="005C381C" w:rsidRDefault="00630A37">
      <w:pPr>
        <w:numPr>
          <w:ilvl w:val="0"/>
          <w:numId w:val="5"/>
        </w:numPr>
        <w:spacing w:line="240" w:lineRule="auto"/>
        <w:jc w:val="both"/>
      </w:pPr>
      <w:r>
        <w:rPr>
          <w:rFonts w:ascii="Arial" w:hAnsi="Arial" w:cs="Arial"/>
          <w:sz w:val="24"/>
          <w:szCs w:val="24"/>
          <w:lang w:val="en-US"/>
        </w:rPr>
        <w:t xml:space="preserve">Time in seconds for data acquisition  </w:t>
      </w:r>
    </w:p>
    <w:p w:rsidR="005C381C" w:rsidRDefault="00630A37">
      <w:pPr>
        <w:spacing w:line="240" w:lineRule="auto"/>
        <w:jc w:val="both"/>
      </w:pPr>
      <w:r>
        <w:rPr>
          <w:rFonts w:ascii="Arial" w:hAnsi="Arial" w:cs="Arial"/>
          <w:b/>
          <w:sz w:val="24"/>
          <w:szCs w:val="24"/>
          <w:lang w:val="en-US"/>
        </w:rPr>
        <w:t xml:space="preserve">Sample : </w:t>
      </w:r>
      <w:r>
        <w:rPr>
          <w:rFonts w:ascii="Arial" w:hAnsi="Arial" w:cs="Arial"/>
          <w:b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 xml:space="preserve">Used for the activation </w:t>
      </w:r>
      <w:r>
        <w:rPr>
          <w:rFonts w:ascii="Arial" w:hAnsi="Arial" w:cs="Arial"/>
          <w:sz w:val="24"/>
          <w:szCs w:val="24"/>
          <w:lang w:val="en-US"/>
        </w:rPr>
        <w:t xml:space="preserve">of the sensors and data acquisition from </w:t>
      </w:r>
      <w:r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ab/>
        <w:t xml:space="preserve">the sensor. </w:t>
      </w:r>
    </w:p>
    <w:p w:rsidR="005C381C" w:rsidRDefault="00630A37">
      <w:pPr>
        <w:spacing w:line="240" w:lineRule="auto"/>
        <w:jc w:val="both"/>
      </w:pPr>
      <w:r>
        <w:rPr>
          <w:rFonts w:ascii="Arial" w:hAnsi="Arial" w:cs="Arial"/>
          <w:b/>
          <w:sz w:val="24"/>
          <w:szCs w:val="24"/>
          <w:lang w:val="en-US"/>
        </w:rPr>
        <w:t>Result :</w:t>
      </w:r>
      <w:r>
        <w:rPr>
          <w:rFonts w:ascii="Arial" w:hAnsi="Arial" w:cs="Arial"/>
          <w:sz w:val="24"/>
          <w:szCs w:val="24"/>
          <w:lang w:val="en-US"/>
        </w:rPr>
        <w:t xml:space="preserve"> </w:t>
      </w:r>
      <w:r>
        <w:rPr>
          <w:rFonts w:ascii="Arial" w:hAnsi="Arial" w:cs="Arial"/>
          <w:sz w:val="24"/>
          <w:szCs w:val="24"/>
          <w:lang w:val="en-US"/>
        </w:rPr>
        <w:tab/>
        <w:t xml:space="preserve">Calculations and display of the results. </w:t>
      </w:r>
    </w:p>
    <w:p w:rsidR="005C381C" w:rsidRDefault="00630A37">
      <w:pPr>
        <w:spacing w:line="240" w:lineRule="auto"/>
        <w:jc w:val="both"/>
      </w:pPr>
      <w:r>
        <w:rPr>
          <w:rFonts w:ascii="Arial" w:hAnsi="Arial" w:cs="Arial"/>
          <w:b/>
          <w:sz w:val="24"/>
          <w:szCs w:val="24"/>
          <w:lang w:val="en-US"/>
        </w:rPr>
        <w:t>Sound</w:t>
      </w:r>
      <w:r>
        <w:rPr>
          <w:rFonts w:ascii="Arial" w:hAnsi="Arial" w:cs="Arial"/>
          <w:sz w:val="24"/>
          <w:szCs w:val="24"/>
          <w:lang w:val="en-US"/>
        </w:rPr>
        <w:t xml:space="preserve"> : </w:t>
      </w:r>
      <w:r>
        <w:rPr>
          <w:rFonts w:ascii="Arial" w:hAnsi="Arial" w:cs="Arial"/>
          <w:sz w:val="24"/>
          <w:szCs w:val="24"/>
          <w:lang w:val="en-US"/>
        </w:rPr>
        <w:tab/>
        <w:t>Processing of the sound spectrum data.</w:t>
      </w:r>
    </w:p>
    <w:p w:rsidR="005C381C" w:rsidRDefault="00630A37">
      <w:pPr>
        <w:spacing w:line="240" w:lineRule="auto"/>
        <w:jc w:val="both"/>
      </w:pPr>
      <w:r>
        <w:rPr>
          <w:rFonts w:ascii="Arial" w:hAnsi="Arial" w:cs="Arial"/>
          <w:b/>
          <w:sz w:val="24"/>
          <w:szCs w:val="24"/>
          <w:lang w:val="en-US"/>
        </w:rPr>
        <w:t>Stop :</w:t>
      </w:r>
      <w:r>
        <w:rPr>
          <w:rFonts w:ascii="Arial" w:hAnsi="Arial" w:cs="Arial"/>
          <w:sz w:val="24"/>
          <w:szCs w:val="24"/>
          <w:lang w:val="en-US"/>
        </w:rPr>
        <w:t xml:space="preserve">  </w:t>
      </w:r>
      <w:r>
        <w:rPr>
          <w:rFonts w:ascii="Arial" w:hAnsi="Arial" w:cs="Arial"/>
          <w:sz w:val="24"/>
          <w:szCs w:val="24"/>
          <w:lang w:val="en-US"/>
        </w:rPr>
        <w:tab/>
        <w:t xml:space="preserve">Termination of the code execution at any time if needed.                                   </w:t>
      </w:r>
      <w:r>
        <w:rPr>
          <w:rFonts w:ascii="Arial" w:hAnsi="Arial" w:cs="Arial"/>
          <w:sz w:val="24"/>
          <w:szCs w:val="24"/>
          <w:lang w:val="en-US"/>
        </w:rPr>
        <w:t xml:space="preserve">                                                                        </w:t>
      </w:r>
    </w:p>
    <w:p w:rsidR="005C381C" w:rsidRDefault="00630A37">
      <w:pPr>
        <w:spacing w:after="120"/>
        <w:jc w:val="center"/>
      </w:pPr>
      <w:r>
        <w:rPr>
          <w:b/>
          <w:sz w:val="36"/>
          <w:szCs w:val="36"/>
          <w:lang w:val="en-US"/>
        </w:rPr>
        <w:lastRenderedPageBreak/>
        <w:t>Assignments</w:t>
      </w:r>
    </w:p>
    <w:p w:rsidR="005C381C" w:rsidRDefault="00630A37">
      <w:pPr>
        <w:spacing w:after="120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>Assignment 1</w:t>
      </w:r>
    </w:p>
    <w:p w:rsidR="005C381C" w:rsidRDefault="00630A37">
      <w:pPr>
        <w:spacing w:after="120" w:line="240" w:lineRule="auto"/>
        <w:jc w:val="center"/>
        <w:rPr>
          <w:sz w:val="28"/>
          <w:szCs w:val="28"/>
          <w:lang w:val="en-US"/>
        </w:rPr>
      </w:pPr>
      <w:r>
        <w:rPr>
          <w:noProof/>
          <w:lang w:val="de-DE" w:eastAsia="de-DE"/>
        </w:rPr>
        <w:drawing>
          <wp:inline distT="0" distB="0" distL="0" distR="0">
            <wp:extent cx="3009900" cy="676275"/>
            <wp:effectExtent l="0" t="0" r="0" b="0"/>
            <wp:docPr id="3" name="Εικόνα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Εικόνα 1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ellenraster"/>
        <w:tblW w:w="8522" w:type="dxa"/>
        <w:tblCellMar>
          <w:left w:w="113" w:type="dxa"/>
        </w:tblCellMar>
        <w:tblLook w:val="04A0" w:firstRow="1" w:lastRow="0" w:firstColumn="1" w:lastColumn="0" w:noHBand="0" w:noVBand="1"/>
      </w:tblPr>
      <w:tblGrid>
        <w:gridCol w:w="3227"/>
        <w:gridCol w:w="5295"/>
      </w:tblGrid>
      <w:tr w:rsidR="005C381C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C381C" w:rsidRDefault="00630A37">
            <w:pPr>
              <w:spacing w:after="0" w:line="240" w:lineRule="auto"/>
              <w:rPr>
                <w:lang w:val="en-US"/>
              </w:rPr>
            </w:pPr>
            <w:r>
              <w:rPr>
                <w:noProof/>
                <w:lang w:val="de-DE" w:eastAsia="de-DE"/>
              </w:rPr>
              <w:drawing>
                <wp:inline distT="0" distB="0" distL="0" distR="0">
                  <wp:extent cx="1903730" cy="1581150"/>
                  <wp:effectExtent l="0" t="0" r="0" b="0"/>
                  <wp:docPr id="4" name="Εικόνα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Εικόνα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3730" cy="1581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C381C" w:rsidRDefault="00630A37">
            <w:pPr>
              <w:spacing w:after="0" w:line="240" w:lineRule="auto"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 xml:space="preserve">On the </w:t>
            </w:r>
            <w:r>
              <w:rPr>
                <w:b/>
                <w:sz w:val="24"/>
                <w:szCs w:val="24"/>
                <w:lang w:val="en-US"/>
              </w:rPr>
              <w:t>Initiate button sprite script,</w:t>
            </w:r>
            <w:r>
              <w:rPr>
                <w:sz w:val="24"/>
                <w:szCs w:val="24"/>
                <w:lang w:val="en-US"/>
              </w:rPr>
              <w:t xml:space="preserve"> implement the two blocks, Input Arduino and Input Parameters. You must read the user input and validate the data for the program to run.</w:t>
            </w:r>
          </w:p>
          <w:p w:rsidR="005C381C" w:rsidRDefault="00630A37">
            <w:pPr>
              <w:spacing w:after="0" w:line="240" w:lineRule="auto"/>
              <w:jc w:val="both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Input Arduino:</w:t>
            </w:r>
          </w:p>
          <w:p w:rsidR="005C381C" w:rsidRDefault="00630A37">
            <w:pPr>
              <w:pStyle w:val="Listenabsatz"/>
              <w:numPr>
                <w:ilvl w:val="0"/>
                <w:numId w:val="2"/>
              </w:numPr>
              <w:spacing w:after="0" w:line="240" w:lineRule="auto"/>
              <w:jc w:val="both"/>
            </w:pPr>
            <w:r>
              <w:rPr>
                <w:sz w:val="24"/>
                <w:szCs w:val="24"/>
                <w:u w:val="single"/>
                <w:lang w:val="en-US"/>
              </w:rPr>
              <w:t>Name</w:t>
            </w:r>
            <w:r>
              <w:rPr>
                <w:sz w:val="24"/>
                <w:szCs w:val="24"/>
                <w:lang w:val="en-US"/>
              </w:rPr>
              <w:t xml:space="preserve"> of the Arduino’s connection port (eg. COM3)</w:t>
            </w:r>
          </w:p>
          <w:p w:rsidR="005C381C" w:rsidRDefault="00630A37">
            <w:pPr>
              <w:pStyle w:val="Listenabsatz"/>
              <w:numPr>
                <w:ilvl w:val="0"/>
                <w:numId w:val="2"/>
              </w:numPr>
              <w:spacing w:after="0" w:line="240" w:lineRule="auto"/>
              <w:jc w:val="both"/>
            </w:pPr>
            <w:r>
              <w:rPr>
                <w:sz w:val="24"/>
                <w:szCs w:val="24"/>
                <w:u w:val="single"/>
                <w:lang w:val="en-US"/>
              </w:rPr>
              <w:t>Digital pin</w:t>
            </w:r>
            <w:r>
              <w:rPr>
                <w:sz w:val="24"/>
                <w:szCs w:val="24"/>
                <w:lang w:val="en-US"/>
              </w:rPr>
              <w:t xml:space="preserve"> for infrared sensor, accepted values 1..5</w:t>
            </w:r>
          </w:p>
          <w:p w:rsidR="005C381C" w:rsidRDefault="00630A37">
            <w:pPr>
              <w:spacing w:after="0" w:line="240" w:lineRule="auto"/>
              <w:jc w:val="both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Input Program Parameters:</w:t>
            </w:r>
          </w:p>
          <w:p w:rsidR="005C381C" w:rsidRDefault="00630A37">
            <w:pPr>
              <w:pStyle w:val="Listenabsatz"/>
              <w:numPr>
                <w:ilvl w:val="0"/>
                <w:numId w:val="3"/>
              </w:numPr>
              <w:spacing w:after="0" w:line="240" w:lineRule="auto"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u w:val="single"/>
                <w:lang w:val="en-US"/>
              </w:rPr>
              <w:t>Radius of Disc</w:t>
            </w:r>
            <w:r>
              <w:rPr>
                <w:sz w:val="24"/>
                <w:szCs w:val="24"/>
                <w:lang w:val="en-US"/>
              </w:rPr>
              <w:t>, accepted values 2..25cm</w:t>
            </w:r>
          </w:p>
          <w:p w:rsidR="005C381C" w:rsidRDefault="00630A37">
            <w:pPr>
              <w:pStyle w:val="Listenabsatz"/>
              <w:numPr>
                <w:ilvl w:val="0"/>
                <w:numId w:val="3"/>
              </w:numPr>
              <w:spacing w:after="0" w:line="240" w:lineRule="auto"/>
              <w:jc w:val="both"/>
            </w:pPr>
            <w:r>
              <w:rPr>
                <w:sz w:val="24"/>
                <w:szCs w:val="24"/>
                <w:u w:val="single"/>
                <w:lang w:val="en-US"/>
              </w:rPr>
              <w:t>Data acquisition time</w:t>
            </w:r>
            <w:r>
              <w:rPr>
                <w:sz w:val="24"/>
                <w:szCs w:val="24"/>
                <w:lang w:val="en-US"/>
              </w:rPr>
              <w:t>, accepted values 5..20sec</w:t>
            </w:r>
          </w:p>
          <w:p w:rsidR="005C381C" w:rsidRDefault="005C381C">
            <w:pPr>
              <w:spacing w:after="0" w:line="240" w:lineRule="auto"/>
              <w:rPr>
                <w:lang w:val="en-US"/>
              </w:rPr>
            </w:pPr>
          </w:p>
        </w:tc>
      </w:tr>
    </w:tbl>
    <w:p w:rsidR="005C381C" w:rsidRDefault="005C381C">
      <w:pPr>
        <w:spacing w:after="120" w:line="240" w:lineRule="auto"/>
        <w:rPr>
          <w:b/>
          <w:sz w:val="28"/>
          <w:szCs w:val="28"/>
          <w:lang w:val="en-US"/>
        </w:rPr>
      </w:pPr>
    </w:p>
    <w:p w:rsidR="005C381C" w:rsidRDefault="00630A37">
      <w:pPr>
        <w:spacing w:after="120" w:line="240" w:lineRule="auto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>Assignment 2</w:t>
      </w:r>
    </w:p>
    <w:p w:rsidR="005C381C" w:rsidRDefault="00630A37">
      <w:pPr>
        <w:spacing w:after="120" w:line="240" w:lineRule="auto"/>
        <w:jc w:val="center"/>
        <w:rPr>
          <w:b/>
          <w:sz w:val="28"/>
          <w:szCs w:val="28"/>
          <w:lang w:val="en-US"/>
        </w:rPr>
      </w:pPr>
      <w:r>
        <w:rPr>
          <w:noProof/>
          <w:lang w:val="de-DE" w:eastAsia="de-DE"/>
        </w:rPr>
        <w:drawing>
          <wp:inline distT="0" distB="0" distL="0" distR="0">
            <wp:extent cx="2886075" cy="533400"/>
            <wp:effectExtent l="0" t="0" r="0" b="0"/>
            <wp:docPr id="5" name="Εικόνα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Εικόνα 1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ellenraster"/>
        <w:tblW w:w="8522" w:type="dxa"/>
        <w:tblCellMar>
          <w:left w:w="113" w:type="dxa"/>
        </w:tblCellMar>
        <w:tblLook w:val="04A0" w:firstRow="1" w:lastRow="0" w:firstColumn="1" w:lastColumn="0" w:noHBand="0" w:noVBand="1"/>
      </w:tblPr>
      <w:tblGrid>
        <w:gridCol w:w="3227"/>
        <w:gridCol w:w="5295"/>
      </w:tblGrid>
      <w:tr w:rsidR="005C381C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C381C" w:rsidRDefault="00630A37">
            <w:pPr>
              <w:spacing w:after="0" w:line="240" w:lineRule="auto"/>
              <w:rPr>
                <w:lang w:val="en-US"/>
              </w:rPr>
            </w:pPr>
            <w:r>
              <w:rPr>
                <w:noProof/>
                <w:lang w:val="de-DE" w:eastAsia="de-DE"/>
              </w:rPr>
              <w:drawing>
                <wp:inline distT="0" distB="0" distL="0" distR="0">
                  <wp:extent cx="1828800" cy="2867025"/>
                  <wp:effectExtent l="0" t="0" r="0" b="0"/>
                  <wp:docPr id="6" name="Εικόνα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Εικόνα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b="115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867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C381C" w:rsidRDefault="00630A37">
            <w:pPr>
              <w:spacing w:after="0" w:line="240" w:lineRule="auto"/>
              <w:jc w:val="both"/>
            </w:pPr>
            <w:r>
              <w:rPr>
                <w:sz w:val="24"/>
                <w:szCs w:val="24"/>
                <w:lang w:val="en-US"/>
              </w:rPr>
              <w:t xml:space="preserve">On the </w:t>
            </w:r>
            <w:r>
              <w:rPr>
                <w:b/>
                <w:sz w:val="24"/>
                <w:szCs w:val="24"/>
                <w:lang w:val="en-US"/>
              </w:rPr>
              <w:t>Sample button sprite script,</w:t>
            </w:r>
            <w:r>
              <w:rPr>
                <w:sz w:val="24"/>
                <w:szCs w:val="24"/>
                <w:lang w:val="en-US"/>
              </w:rPr>
              <w:t xml:space="preserve"> check that the necessary parameters have been given by the user and start the sensor to receive the data. </w:t>
            </w:r>
          </w:p>
          <w:p w:rsidR="005C381C" w:rsidRDefault="00630A37">
            <w:pPr>
              <w:spacing w:after="0" w:line="240" w:lineRule="auto"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For a better user interface, show a time countdown until the end of the running period.</w:t>
            </w:r>
          </w:p>
          <w:p w:rsidR="005C381C" w:rsidRDefault="00630A37">
            <w:pPr>
              <w:spacing w:after="0" w:line="240" w:lineRule="auto"/>
              <w:jc w:val="both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Use the broadcast message</w:t>
            </w:r>
          </w:p>
          <w:p w:rsidR="005C381C" w:rsidRDefault="00630A37">
            <w:pPr>
              <w:spacing w:after="0" w:line="240" w:lineRule="auto"/>
              <w:jc w:val="both"/>
            </w:pPr>
            <w:r>
              <w:rPr>
                <w:b/>
                <w:sz w:val="24"/>
                <w:szCs w:val="24"/>
                <w:lang w:val="en-US"/>
              </w:rPr>
              <w:t>StartDisk: to start the infrared s</w:t>
            </w:r>
            <w:r>
              <w:rPr>
                <w:b/>
                <w:sz w:val="24"/>
                <w:szCs w:val="24"/>
                <w:lang w:val="en-US"/>
              </w:rPr>
              <w:t>ensor</w:t>
            </w:r>
          </w:p>
          <w:p w:rsidR="005C381C" w:rsidRDefault="00630A37">
            <w:pPr>
              <w:spacing w:after="0" w:line="240" w:lineRule="auto"/>
              <w:jc w:val="both"/>
            </w:pPr>
            <w:r>
              <w:rPr>
                <w:b/>
                <w:sz w:val="24"/>
                <w:szCs w:val="24"/>
                <w:lang w:val="en-US"/>
              </w:rPr>
              <w:t xml:space="preserve">Stop: to stop the sensor when the time over. </w:t>
            </w:r>
          </w:p>
        </w:tc>
      </w:tr>
    </w:tbl>
    <w:p w:rsidR="005C381C" w:rsidRDefault="005C381C">
      <w:pPr>
        <w:spacing w:after="120" w:line="240" w:lineRule="auto"/>
        <w:rPr>
          <w:b/>
          <w:sz w:val="28"/>
          <w:szCs w:val="28"/>
          <w:lang w:val="en-US"/>
        </w:rPr>
      </w:pPr>
    </w:p>
    <w:p w:rsidR="005C381C" w:rsidRDefault="005C381C">
      <w:pPr>
        <w:spacing w:after="120" w:line="240" w:lineRule="auto"/>
        <w:rPr>
          <w:b/>
          <w:sz w:val="28"/>
          <w:szCs w:val="28"/>
          <w:lang w:val="en-US"/>
        </w:rPr>
      </w:pPr>
    </w:p>
    <w:p w:rsidR="005C381C" w:rsidRDefault="00630A37">
      <w:pPr>
        <w:spacing w:after="120" w:line="240" w:lineRule="auto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lastRenderedPageBreak/>
        <w:t>Assignment 3</w:t>
      </w:r>
    </w:p>
    <w:p w:rsidR="005C381C" w:rsidRDefault="005C381C">
      <w:pPr>
        <w:spacing w:after="120" w:line="240" w:lineRule="auto"/>
        <w:rPr>
          <w:b/>
          <w:sz w:val="28"/>
          <w:szCs w:val="28"/>
          <w:lang w:val="en-US"/>
        </w:rPr>
      </w:pPr>
    </w:p>
    <w:p w:rsidR="005C381C" w:rsidRDefault="00630A37">
      <w:pPr>
        <w:spacing w:after="120" w:line="240" w:lineRule="auto"/>
        <w:jc w:val="center"/>
        <w:rPr>
          <w:lang w:val="en-US"/>
        </w:rPr>
      </w:pPr>
      <w:r>
        <w:rPr>
          <w:noProof/>
          <w:lang w:val="de-DE" w:eastAsia="de-DE"/>
        </w:rPr>
        <w:drawing>
          <wp:inline distT="0" distB="0" distL="0" distR="0">
            <wp:extent cx="2867025" cy="514350"/>
            <wp:effectExtent l="0" t="0" r="0" b="0"/>
            <wp:docPr id="7" name="Εικόνα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Εικόνα 1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ellenraster"/>
        <w:tblW w:w="8522" w:type="dxa"/>
        <w:tblCellMar>
          <w:left w:w="113" w:type="dxa"/>
        </w:tblCellMar>
        <w:tblLook w:val="04A0" w:firstRow="1" w:lastRow="0" w:firstColumn="1" w:lastColumn="0" w:noHBand="0" w:noVBand="1"/>
      </w:tblPr>
      <w:tblGrid>
        <w:gridCol w:w="8527"/>
      </w:tblGrid>
      <w:tr w:rsidR="005C381C">
        <w:tc>
          <w:tcPr>
            <w:tcW w:w="85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C381C" w:rsidRDefault="00630A37">
            <w:pPr>
              <w:spacing w:after="0" w:line="240" w:lineRule="auto"/>
              <w:jc w:val="center"/>
              <w:rPr>
                <w:lang w:val="en-US"/>
              </w:rPr>
            </w:pPr>
            <w:r>
              <w:rPr>
                <w:noProof/>
                <w:lang w:val="de-DE" w:eastAsia="de-DE"/>
              </w:rPr>
              <w:drawing>
                <wp:inline distT="0" distB="0" distL="0" distR="0">
                  <wp:extent cx="5274310" cy="789305"/>
                  <wp:effectExtent l="0" t="0" r="0" b="0"/>
                  <wp:docPr id="8" name="Εικόνα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Εικόνα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789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C381C">
        <w:tc>
          <w:tcPr>
            <w:tcW w:w="85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C381C" w:rsidRDefault="00630A37">
            <w:pPr>
              <w:spacing w:after="0" w:line="240" w:lineRule="auto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 xml:space="preserve">On the </w:t>
            </w:r>
            <w:r>
              <w:rPr>
                <w:b/>
                <w:sz w:val="24"/>
                <w:szCs w:val="24"/>
                <w:lang w:val="en-US"/>
              </w:rPr>
              <w:t xml:space="preserve">Arduino sprite script </w:t>
            </w:r>
            <w:r>
              <w:rPr>
                <w:sz w:val="24"/>
                <w:szCs w:val="24"/>
                <w:lang w:val="en-US"/>
              </w:rPr>
              <w:t xml:space="preserve">you have to create the code </w:t>
            </w:r>
          </w:p>
          <w:p w:rsidR="005C381C" w:rsidRDefault="00630A37">
            <w:pPr>
              <w:pStyle w:val="Listenabsatz"/>
              <w:numPr>
                <w:ilvl w:val="0"/>
                <w:numId w:val="1"/>
              </w:numPr>
              <w:spacing w:after="0" w:line="240" w:lineRule="auto"/>
            </w:pPr>
            <w:r>
              <w:rPr>
                <w:sz w:val="24"/>
                <w:szCs w:val="24"/>
                <w:lang w:val="en-US"/>
              </w:rPr>
              <w:t>for connecting the Arduino after the User enters the parameters by pushing the Initiate button (Ready)</w:t>
            </w:r>
          </w:p>
          <w:p w:rsidR="005C381C" w:rsidRDefault="00630A37">
            <w:pPr>
              <w:pStyle w:val="Listenabsatz"/>
              <w:numPr>
                <w:ilvl w:val="0"/>
                <w:numId w:val="1"/>
              </w:numPr>
              <w:spacing w:after="0" w:line="240" w:lineRule="auto"/>
              <w:rPr>
                <w:lang w:val="en-US"/>
              </w:rPr>
            </w:pPr>
            <w:r>
              <w:rPr>
                <w:sz w:val="24"/>
                <w:szCs w:val="24"/>
                <w:lang w:val="en-US"/>
              </w:rPr>
              <w:t xml:space="preserve">read and process the </w:t>
            </w:r>
            <w:r>
              <w:rPr>
                <w:sz w:val="24"/>
                <w:szCs w:val="24"/>
                <w:lang w:val="en-US"/>
              </w:rPr>
              <w:t>data from the motion sensor (StartDisk)</w:t>
            </w:r>
          </w:p>
        </w:tc>
      </w:tr>
    </w:tbl>
    <w:p w:rsidR="005C381C" w:rsidRDefault="005C381C">
      <w:pPr>
        <w:spacing w:after="120" w:line="240" w:lineRule="auto"/>
        <w:jc w:val="center"/>
        <w:rPr>
          <w:lang w:val="en-US"/>
        </w:rPr>
      </w:pPr>
    </w:p>
    <w:p w:rsidR="005C381C" w:rsidRDefault="00630A37">
      <w:pPr>
        <w:spacing w:after="120" w:line="240" w:lineRule="auto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>Assignment 4</w:t>
      </w:r>
    </w:p>
    <w:p w:rsidR="005C381C" w:rsidRDefault="00630A37">
      <w:pPr>
        <w:spacing w:after="120" w:line="240" w:lineRule="auto"/>
        <w:jc w:val="center"/>
        <w:rPr>
          <w:b/>
          <w:sz w:val="28"/>
          <w:szCs w:val="28"/>
          <w:lang w:val="en-US"/>
        </w:rPr>
      </w:pPr>
      <w:r>
        <w:rPr>
          <w:noProof/>
          <w:lang w:val="de-DE" w:eastAsia="de-DE"/>
        </w:rPr>
        <w:drawing>
          <wp:inline distT="0" distB="0" distL="0" distR="0">
            <wp:extent cx="2867025" cy="504825"/>
            <wp:effectExtent l="0" t="0" r="0" b="0"/>
            <wp:docPr id="9" name="Εικόνα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Εικόνα 1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ellenraster"/>
        <w:tblW w:w="8522" w:type="dxa"/>
        <w:tblCellMar>
          <w:left w:w="113" w:type="dxa"/>
        </w:tblCellMar>
        <w:tblLook w:val="04A0" w:firstRow="1" w:lastRow="0" w:firstColumn="1" w:lastColumn="0" w:noHBand="0" w:noVBand="1"/>
      </w:tblPr>
      <w:tblGrid>
        <w:gridCol w:w="3757"/>
        <w:gridCol w:w="4765"/>
      </w:tblGrid>
      <w:tr w:rsidR="005C381C">
        <w:tc>
          <w:tcPr>
            <w:tcW w:w="37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C381C" w:rsidRDefault="00630A37">
            <w:pPr>
              <w:spacing w:after="0" w:line="240" w:lineRule="auto"/>
              <w:rPr>
                <w:lang w:val="en-US"/>
              </w:rPr>
            </w:pPr>
            <w:r>
              <w:rPr>
                <w:noProof/>
                <w:lang w:val="de-DE" w:eastAsia="de-DE"/>
              </w:rPr>
              <w:drawing>
                <wp:inline distT="0" distB="0" distL="0" distR="0">
                  <wp:extent cx="2245360" cy="1647825"/>
                  <wp:effectExtent l="0" t="0" r="0" b="0"/>
                  <wp:docPr id="10" name="Εικόνα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Εικόνα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5360" cy="1647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C381C" w:rsidRDefault="00630A37">
            <w:pPr>
              <w:spacing w:after="0" w:line="240" w:lineRule="auto"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 xml:space="preserve">On the </w:t>
            </w:r>
            <w:r>
              <w:rPr>
                <w:b/>
                <w:sz w:val="24"/>
                <w:szCs w:val="24"/>
                <w:lang w:val="en-US"/>
              </w:rPr>
              <w:t>Result button sprite script,</w:t>
            </w:r>
            <w:r>
              <w:rPr>
                <w:sz w:val="24"/>
                <w:szCs w:val="24"/>
                <w:lang w:val="en-US"/>
              </w:rPr>
              <w:t xml:space="preserve"> you have to display the following results.</w:t>
            </w:r>
          </w:p>
          <w:p w:rsidR="005C381C" w:rsidRDefault="005C381C">
            <w:pPr>
              <w:spacing w:after="0" w:line="240" w:lineRule="auto"/>
              <w:jc w:val="both"/>
              <w:rPr>
                <w:sz w:val="24"/>
                <w:szCs w:val="24"/>
                <w:lang w:val="en-US"/>
              </w:rPr>
            </w:pPr>
          </w:p>
          <w:p w:rsidR="005C381C" w:rsidRDefault="00630A37">
            <w:pPr>
              <w:spacing w:after="0" w:line="240" w:lineRule="auto"/>
              <w:ind w:firstLine="397"/>
              <w:jc w:val="both"/>
            </w:pPr>
            <w:r w:rsidRPr="00630A37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f=1/T</w:t>
            </w:r>
            <w:r w:rsidRPr="00630A37">
              <w:rPr>
                <w:rFonts w:ascii="Arial" w:hAnsi="Arial" w:cs="Arial"/>
                <w:sz w:val="24"/>
                <w:szCs w:val="24"/>
                <w:lang w:val="de-DE"/>
              </w:rPr>
              <w:t xml:space="preserve">,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ω=2π/Τ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630A37">
              <w:rPr>
                <w:rFonts w:ascii="Arial" w:hAnsi="Arial" w:cs="Arial"/>
                <w:sz w:val="24"/>
                <w:szCs w:val="24"/>
                <w:lang w:val="de-DE"/>
              </w:rPr>
              <w:t xml:space="preserve">and </w:t>
            </w:r>
            <w:r w:rsidRPr="00630A37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v=2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π</w:t>
            </w:r>
            <w:r w:rsidRPr="00630A37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R/T</w:t>
            </w:r>
          </w:p>
          <w:p w:rsidR="005C381C" w:rsidRPr="00630A37" w:rsidRDefault="005C381C">
            <w:pPr>
              <w:spacing w:after="0" w:line="240" w:lineRule="auto"/>
              <w:jc w:val="both"/>
              <w:rPr>
                <w:sz w:val="24"/>
                <w:szCs w:val="24"/>
                <w:lang w:val="de-DE"/>
              </w:rPr>
            </w:pPr>
          </w:p>
          <w:p w:rsidR="005C381C" w:rsidRDefault="00630A37">
            <w:pPr>
              <w:spacing w:after="0" w:line="240" w:lineRule="auto"/>
              <w:jc w:val="both"/>
            </w:pPr>
            <w:r>
              <w:rPr>
                <w:sz w:val="24"/>
                <w:szCs w:val="24"/>
                <w:lang w:val="en-US"/>
              </w:rPr>
              <w:t>For displaying the results, you will use string variables and join the result value</w:t>
            </w:r>
            <w:r>
              <w:rPr>
                <w:sz w:val="24"/>
                <w:szCs w:val="24"/>
                <w:lang w:val="en-US"/>
              </w:rPr>
              <w:t xml:space="preserve"> with the </w:t>
            </w:r>
            <w:r>
              <w:rPr>
                <w:b/>
                <w:sz w:val="24"/>
                <w:szCs w:val="24"/>
                <w:lang w:val="en-US"/>
              </w:rPr>
              <w:t>appropriate</w:t>
            </w:r>
            <w:r>
              <w:rPr>
                <w:sz w:val="24"/>
                <w:szCs w:val="24"/>
                <w:lang w:val="en-US"/>
              </w:rPr>
              <w:t xml:space="preserve"> measurement unit</w:t>
            </w:r>
            <w:r>
              <w:rPr>
                <w:b/>
                <w:sz w:val="24"/>
                <w:szCs w:val="24"/>
                <w:lang w:val="en-US"/>
              </w:rPr>
              <w:t>.</w:t>
            </w:r>
          </w:p>
        </w:tc>
      </w:tr>
    </w:tbl>
    <w:p w:rsidR="005C381C" w:rsidRDefault="005C381C">
      <w:pPr>
        <w:spacing w:after="120" w:line="240" w:lineRule="auto"/>
        <w:rPr>
          <w:b/>
          <w:sz w:val="28"/>
          <w:szCs w:val="28"/>
          <w:lang w:val="en-US"/>
        </w:rPr>
      </w:pPr>
    </w:p>
    <w:p w:rsidR="005C381C" w:rsidRDefault="00630A37">
      <w:pPr>
        <w:spacing w:after="120" w:line="240" w:lineRule="auto"/>
      </w:pPr>
      <w:r>
        <w:rPr>
          <w:b/>
          <w:sz w:val="28"/>
          <w:szCs w:val="28"/>
          <w:lang w:val="en-US"/>
        </w:rPr>
        <w:t>Assignment 5</w:t>
      </w:r>
    </w:p>
    <w:p w:rsidR="005C381C" w:rsidRDefault="005C381C">
      <w:pPr>
        <w:spacing w:after="120" w:line="240" w:lineRule="auto"/>
        <w:rPr>
          <w:b/>
          <w:sz w:val="28"/>
          <w:szCs w:val="28"/>
          <w:lang w:val="en-US"/>
        </w:rPr>
      </w:pPr>
    </w:p>
    <w:p w:rsidR="005C381C" w:rsidRDefault="00630A37">
      <w:pPr>
        <w:spacing w:after="120" w:line="240" w:lineRule="auto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>Step 1</w:t>
      </w:r>
    </w:p>
    <w:p w:rsidR="005C381C" w:rsidRDefault="00630A37">
      <w:pPr>
        <w:spacing w:after="120" w:line="240" w:lineRule="auto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To start the last assignment you have to record the sound of the. We will use the open source Audacity application.</w:t>
      </w:r>
    </w:p>
    <w:p w:rsidR="005C381C" w:rsidRDefault="005C381C">
      <w:pPr>
        <w:spacing w:after="120" w:line="240" w:lineRule="auto"/>
        <w:rPr>
          <w:b/>
          <w:sz w:val="28"/>
          <w:szCs w:val="28"/>
          <w:lang w:val="en-US"/>
        </w:rPr>
      </w:pPr>
    </w:p>
    <w:p w:rsidR="005C381C" w:rsidRDefault="00630A37">
      <w:pPr>
        <w:spacing w:after="120" w:line="240" w:lineRule="auto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>Step 2</w:t>
      </w:r>
    </w:p>
    <w:p w:rsidR="005C381C" w:rsidRDefault="00630A37">
      <w:pPr>
        <w:spacing w:after="120" w:line="240" w:lineRule="auto"/>
        <w:rPr>
          <w:lang w:val="en-US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" behindDoc="0" locked="0" layoutInCell="1" allowOverlap="1">
                <wp:simplePos x="0" y="0"/>
                <wp:positionH relativeFrom="column">
                  <wp:posOffset>288290</wp:posOffset>
                </wp:positionH>
                <wp:positionV relativeFrom="paragraph">
                  <wp:posOffset>144780</wp:posOffset>
                </wp:positionV>
                <wp:extent cx="3507740" cy="398780"/>
                <wp:effectExtent l="19050" t="19050" r="0" b="116840"/>
                <wp:wrapNone/>
                <wp:docPr id="11" name="Ευθύγραμμο βέλος σύνδεσης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7120" cy="3981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21600" y="21600"/>
                              </a:lnTo>
                            </a:path>
                          </a:pathLst>
                        </a:custGeom>
                        <a:noFill/>
                        <a:ln w="38160">
                          <a:tailEnd type="arrow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D089F1F" id="Ευθύγραμμο βέλος σύνδεσης 6" o:spid="_x0000_s1026" style="position:absolute;margin-left:22.7pt;margin-top:11.4pt;width:276.2pt;height:31.4pt;z-index: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" path="m,l21600,21600e" filled="f" strokecolor="#5b9bd5 [3204]" strokeweight="1.06mm">
                <v:stroke endarrow="open" joinstyle="miter"/>
                <v:path arrowok="t"/>
              </v:shape>
            </w:pict>
          </mc:Fallback>
        </mc:AlternateContent>
      </w:r>
      <w:r>
        <w:rPr>
          <w:lang w:val="en-US"/>
        </w:rPr>
        <w:t xml:space="preserve">Right click the string variable and load the sound Data you got by </w:t>
      </w:r>
      <w:r>
        <w:rPr>
          <w:lang w:val="en-US"/>
        </w:rPr>
        <w:t>using Audacity.</w:t>
      </w:r>
    </w:p>
    <w:p w:rsidR="005C381C" w:rsidRDefault="005C381C">
      <w:pPr>
        <w:spacing w:after="120" w:line="240" w:lineRule="auto"/>
        <w:rPr>
          <w:lang w:val="en-US"/>
        </w:rPr>
      </w:pPr>
    </w:p>
    <w:p w:rsidR="005C381C" w:rsidRDefault="00630A37">
      <w:pPr>
        <w:spacing w:after="120" w:line="240" w:lineRule="auto"/>
        <w:rPr>
          <w:lang w:val="en-US"/>
        </w:rPr>
      </w:pPr>
      <w:r>
        <w:rPr>
          <w:noProof/>
          <w:lang w:val="de-DE" w:eastAsia="de-DE"/>
        </w:rPr>
        <w:drawing>
          <wp:inline distT="0" distB="0" distL="0" distR="0">
            <wp:extent cx="5274310" cy="405765"/>
            <wp:effectExtent l="0" t="0" r="0" b="0"/>
            <wp:docPr id="13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Εικόνα 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05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3" behindDoc="0" locked="0" layoutInCell="1" allowOverlap="1">
                <wp:simplePos x="0" y="0"/>
                <wp:positionH relativeFrom="column">
                  <wp:posOffset>707390</wp:posOffset>
                </wp:positionH>
                <wp:positionV relativeFrom="paragraph">
                  <wp:posOffset>403860</wp:posOffset>
                </wp:positionV>
                <wp:extent cx="2116455" cy="343535"/>
                <wp:effectExtent l="19050" t="95250" r="0" b="20320"/>
                <wp:wrapNone/>
                <wp:docPr id="12" name="Ευθύγραμμο βέλος σύνδεσης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115720" cy="3430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21600" y="21600"/>
                              </a:lnTo>
                            </a:path>
                          </a:pathLst>
                        </a:custGeom>
                        <a:noFill/>
                        <a:ln w="38160">
                          <a:tailEnd type="arrow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AE5E26B" id="Ευθύγραμμο βέλος σύνδεσης 7" o:spid="_x0000_s1026" style="position:absolute;margin-left:55.7pt;margin-top:31.8pt;width:166.65pt;height:27.05pt;flip:y;z-index: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" path="m,l21600,21600e" filled="f" strokecolor="#5b9bd5 [3204]" strokeweight="1.06mm">
                <v:stroke endarrow="open" joinstyle="miter"/>
                <v:path arrowok="t"/>
              </v:shape>
            </w:pict>
          </mc:Fallback>
        </mc:AlternateContent>
      </w:r>
    </w:p>
    <w:p w:rsidR="005C381C" w:rsidRDefault="005C381C">
      <w:pPr>
        <w:spacing w:after="120" w:line="240" w:lineRule="auto"/>
        <w:rPr>
          <w:lang w:val="en-US"/>
        </w:rPr>
      </w:pPr>
    </w:p>
    <w:p w:rsidR="005C381C" w:rsidRDefault="00630A37">
      <w:pPr>
        <w:spacing w:after="120" w:line="240" w:lineRule="auto"/>
        <w:rPr>
          <w:lang w:val="en-US"/>
        </w:rPr>
      </w:pPr>
      <w:r>
        <w:rPr>
          <w:lang w:val="en-US"/>
        </w:rPr>
        <w:lastRenderedPageBreak/>
        <w:t xml:space="preserve">On the </w:t>
      </w:r>
      <w:r>
        <w:rPr>
          <w:b/>
          <w:lang w:val="en-US"/>
        </w:rPr>
        <w:t xml:space="preserve">sound </w:t>
      </w:r>
      <w:r>
        <w:rPr>
          <w:lang w:val="en-US"/>
        </w:rPr>
        <w:t xml:space="preserve">button, write the script to process the Sound Data </w:t>
      </w:r>
    </w:p>
    <w:p w:rsidR="005C381C" w:rsidRDefault="00630A37">
      <w:pPr>
        <w:spacing w:after="120" w:line="240" w:lineRule="auto"/>
        <w:jc w:val="center"/>
        <w:rPr>
          <w:lang w:val="en-US"/>
        </w:rPr>
      </w:pPr>
      <w:r>
        <w:rPr>
          <w:noProof/>
          <w:lang w:val="de-DE" w:eastAsia="de-DE"/>
        </w:rPr>
        <w:drawing>
          <wp:inline distT="0" distB="0" distL="0" distR="0">
            <wp:extent cx="3419475" cy="609600"/>
            <wp:effectExtent l="0" t="0" r="0" b="0"/>
            <wp:docPr id="14" name="Εικόνα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Εικόνα 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381C" w:rsidRDefault="005C381C">
      <w:pPr>
        <w:spacing w:after="120" w:line="240" w:lineRule="auto"/>
        <w:jc w:val="center"/>
        <w:rPr>
          <w:lang w:val="en-US"/>
        </w:rPr>
      </w:pPr>
    </w:p>
    <w:tbl>
      <w:tblPr>
        <w:tblStyle w:val="Tabellenraster"/>
        <w:tblW w:w="8296" w:type="dxa"/>
        <w:tblInd w:w="-5" w:type="dxa"/>
        <w:tblCellMar>
          <w:left w:w="103" w:type="dxa"/>
        </w:tblCellMar>
        <w:tblLook w:val="04A0" w:firstRow="1" w:lastRow="0" w:firstColumn="1" w:lastColumn="0" w:noHBand="0" w:noVBand="1"/>
      </w:tblPr>
      <w:tblGrid>
        <w:gridCol w:w="2971"/>
        <w:gridCol w:w="5325"/>
      </w:tblGrid>
      <w:tr w:rsidR="005C381C">
        <w:trPr>
          <w:trHeight w:val="3860"/>
        </w:trPr>
        <w:tc>
          <w:tcPr>
            <w:tcW w:w="2971" w:type="dxa"/>
            <w:shd w:val="clear" w:color="auto" w:fill="auto"/>
            <w:tcMar>
              <w:left w:w="103" w:type="dxa"/>
            </w:tcMar>
          </w:tcPr>
          <w:p w:rsidR="005C381C" w:rsidRDefault="00630A37">
            <w:pPr>
              <w:spacing w:after="0" w:line="240" w:lineRule="auto"/>
              <w:rPr>
                <w:lang w:val="en-US"/>
              </w:rPr>
            </w:pPr>
            <w:r>
              <w:rPr>
                <w:noProof/>
                <w:lang w:val="de-DE" w:eastAsia="de-DE"/>
              </w:rPr>
              <w:drawing>
                <wp:inline distT="0" distB="0" distL="0" distR="0">
                  <wp:extent cx="1628775" cy="752475"/>
                  <wp:effectExtent l="0" t="0" r="0" b="0"/>
                  <wp:docPr id="15" name="Εικόνα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Εικόνα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752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24" w:type="dxa"/>
            <w:shd w:val="clear" w:color="auto" w:fill="auto"/>
            <w:tcMar>
              <w:left w:w="103" w:type="dxa"/>
            </w:tcMar>
          </w:tcPr>
          <w:p w:rsidR="005C381C" w:rsidRDefault="00630A37">
            <w:pPr>
              <w:pStyle w:val="Listenabsatz"/>
              <w:numPr>
                <w:ilvl w:val="0"/>
                <w:numId w:val="4"/>
              </w:num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split the data in two lists</w:t>
            </w:r>
          </w:p>
          <w:p w:rsidR="005C381C" w:rsidRDefault="00630A37">
            <w:pPr>
              <w:pStyle w:val="Listenabsatz"/>
              <w:numPr>
                <w:ilvl w:val="0"/>
                <w:numId w:val="4"/>
              </w:numPr>
              <w:spacing w:after="0" w:line="240" w:lineRule="auto"/>
            </w:pPr>
            <w:r>
              <w:rPr>
                <w:lang w:val="en-US"/>
              </w:rPr>
              <w:t>find the two frequencies with the highest level</w:t>
            </w:r>
          </w:p>
          <w:p w:rsidR="005C381C" w:rsidRDefault="00630A37">
            <w:pPr>
              <w:pStyle w:val="Listenabsatz"/>
              <w:numPr>
                <w:ilvl w:val="0"/>
                <w:numId w:val="4"/>
              </w:num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apply the Doppler Equation</w:t>
            </w:r>
          </w:p>
          <w:p w:rsidR="005C381C" w:rsidRDefault="00630A37">
            <w:pPr>
              <w:pStyle w:val="Listenabsatz"/>
              <w:spacing w:after="0" w:line="240" w:lineRule="auto"/>
              <w:ind w:left="360"/>
              <w:rPr>
                <w:color w:val="FF0000"/>
                <w:lang w:val="en-US"/>
              </w:rPr>
            </w:pPr>
            <w:r>
              <w:rPr>
                <w:noProof/>
                <w:lang w:val="de-DE" w:eastAsia="de-DE"/>
              </w:rPr>
              <w:drawing>
                <wp:anchor distT="0" distB="0" distL="0" distR="0" simplePos="0" relativeHeight="17" behindDoc="0" locked="0" layoutInCell="1" allowOverlap="1">
                  <wp:simplePos x="0" y="0"/>
                  <wp:positionH relativeFrom="column">
                    <wp:posOffset>198120</wp:posOffset>
                  </wp:positionH>
                  <wp:positionV relativeFrom="paragraph">
                    <wp:posOffset>15240</wp:posOffset>
                  </wp:positionV>
                  <wp:extent cx="2842260" cy="1248410"/>
                  <wp:effectExtent l="0" t="0" r="0" b="0"/>
                  <wp:wrapSquare wrapText="largest"/>
                  <wp:docPr id="16" name="Image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2260" cy="1248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5C381C" w:rsidRDefault="00630A37">
            <w:pPr>
              <w:pStyle w:val="Listenabsatz"/>
              <w:numPr>
                <w:ilvl w:val="0"/>
                <w:numId w:val="4"/>
              </w:num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Display Results</w:t>
            </w:r>
          </w:p>
        </w:tc>
      </w:tr>
    </w:tbl>
    <w:p w:rsidR="005C381C" w:rsidRDefault="005C381C">
      <w:pPr>
        <w:spacing w:after="120"/>
        <w:rPr>
          <w:lang w:val="en-US"/>
        </w:rPr>
      </w:pPr>
    </w:p>
    <w:p w:rsidR="005C381C" w:rsidRDefault="005C381C">
      <w:pPr>
        <w:spacing w:after="120"/>
      </w:pPr>
    </w:p>
    <w:sectPr w:rsidR="005C381C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1440" w:right="1800" w:bottom="1440" w:left="1800" w:header="708" w:footer="708" w:gutter="0"/>
      <w:cols w:space="720"/>
      <w:formProt w:val="0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630A37">
      <w:pPr>
        <w:spacing w:after="0" w:line="240" w:lineRule="auto"/>
      </w:pPr>
      <w:r>
        <w:separator/>
      </w:r>
    </w:p>
  </w:endnote>
  <w:endnote w:type="continuationSeparator" w:id="0">
    <w:p w:rsidR="00000000" w:rsidRDefault="00630A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Arial Unicode MS"/>
    <w:charset w:val="01"/>
    <w:family w:val="auto"/>
    <w:pitch w:val="default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A1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ambria Math"/>
    <w:panose1 w:val="02040503050203030202"/>
    <w:charset w:val="01"/>
    <w:family w:val="roman"/>
    <w:pitch w:val="variable"/>
    <w:sig w:usb0="00002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0A37" w:rsidRDefault="00630A3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0912460"/>
      <w:docPartObj>
        <w:docPartGallery w:val="Page Numbers (Bottom of Page)"/>
        <w:docPartUnique/>
      </w:docPartObj>
    </w:sdtPr>
    <w:sdtEndPr/>
    <w:sdtContent>
      <w:p w:rsidR="005C381C" w:rsidRDefault="00630A37">
        <w:pPr>
          <w:pStyle w:val="Fuzeile"/>
          <w:jc w:val="right"/>
        </w:pPr>
        <w:r>
          <w:fldChar w:fldCharType="begin"/>
        </w:r>
        <w:r>
          <w:instrText>PAGE</w:instrText>
        </w:r>
        <w:r>
          <w:fldChar w:fldCharType="separate"/>
        </w:r>
        <w:r>
          <w:rPr>
            <w:noProof/>
          </w:rPr>
          <w:t>1</w:t>
        </w:r>
        <w:r>
          <w:fldChar w:fldCharType="end"/>
        </w:r>
      </w:p>
    </w:sdtContent>
  </w:sdt>
  <w:p w:rsidR="00630A37" w:rsidRDefault="00630A37" w:rsidP="00630A37">
    <w:pPr>
      <w:pStyle w:val="Fuzeile"/>
    </w:pPr>
    <w:r w:rsidRPr="00D706BF">
      <w:rPr>
        <w:sz w:val="20"/>
        <w:szCs w:val="20"/>
      </w:rPr>
      <w:t xml:space="preserve">Additional material to the teaching unit </w:t>
    </w:r>
    <w:r>
      <w:rPr>
        <w:i/>
        <w:sz w:val="20"/>
        <w:szCs w:val="20"/>
        <w:lang w:val="de-DE"/>
      </w:rPr>
      <w:t>Rolling Sounds</w:t>
    </w:r>
    <w:bookmarkStart w:id="0" w:name="_GoBack"/>
    <w:bookmarkEnd w:id="0"/>
    <w:r w:rsidRPr="00D706BF">
      <w:rPr>
        <w:sz w:val="20"/>
        <w:szCs w:val="20"/>
      </w:rPr>
      <w:t xml:space="preserve"> from </w:t>
    </w:r>
    <w:r w:rsidRPr="00D706BF">
      <w:rPr>
        <w:i/>
        <w:sz w:val="20"/>
        <w:szCs w:val="20"/>
      </w:rPr>
      <w:t>Coding in STEM Education</w:t>
    </w:r>
    <w:r w:rsidRPr="00D706BF">
      <w:rPr>
        <w:sz w:val="20"/>
        <w:szCs w:val="20"/>
      </w:rPr>
      <w:t xml:space="preserve"> </w:t>
    </w:r>
    <w:r>
      <w:rPr>
        <w:sz w:val="20"/>
        <w:szCs w:val="20"/>
      </w:rPr>
      <w:br/>
    </w:r>
    <w:r w:rsidRPr="00D706BF">
      <w:rPr>
        <w:sz w:val="20"/>
        <w:szCs w:val="20"/>
      </w:rPr>
      <w:t>published by Science on Stage Deutschland e.V.</w:t>
    </w:r>
  </w:p>
  <w:p w:rsidR="005C381C" w:rsidRPr="00630A37" w:rsidRDefault="00630A37">
    <w:pPr>
      <w:pStyle w:val="Fuzeile"/>
      <w:rPr>
        <w:sz w:val="20"/>
        <w:szCs w:val="20"/>
        <w:lang w:val="en-US"/>
      </w:rPr>
    </w:pPr>
    <w:r>
      <w:rPr>
        <w:sz w:val="20"/>
        <w:szCs w:val="20"/>
        <w:lang w:val="en-US"/>
      </w:rPr>
      <w:ptab w:relativeTo="margin" w:alignment="right" w:leader="none"/>
    </w:r>
    <w:r w:rsidRPr="00630A37">
      <w:rPr>
        <w:sz w:val="20"/>
        <w:szCs w:val="20"/>
        <w:lang w:val="en-US"/>
      </w:rPr>
      <w:t>Tsoutsoudakis A. &amp; Georgoulakis G.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0A37" w:rsidRDefault="00630A3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630A37">
      <w:pPr>
        <w:spacing w:after="0" w:line="240" w:lineRule="auto"/>
      </w:pPr>
      <w:r>
        <w:separator/>
      </w:r>
    </w:p>
  </w:footnote>
  <w:footnote w:type="continuationSeparator" w:id="0">
    <w:p w:rsidR="00000000" w:rsidRDefault="00630A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0A37" w:rsidRDefault="00630A37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C381C" w:rsidRDefault="00630A37">
    <w:pPr>
      <w:pStyle w:val="Kopfzeile"/>
    </w:pPr>
    <w:r>
      <w:rPr>
        <w:lang w:val="en-US"/>
      </w:rPr>
      <w:t>Science on Stage</w:t>
    </w:r>
  </w:p>
  <w:p w:rsidR="005C381C" w:rsidRDefault="005C381C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0A37" w:rsidRDefault="00630A37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AB0073"/>
    <w:multiLevelType w:val="multilevel"/>
    <w:tmpl w:val="DA3E2752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" w15:restartNumberingAfterBreak="0">
    <w:nsid w:val="20AB6745"/>
    <w:multiLevelType w:val="multilevel"/>
    <w:tmpl w:val="1A26AA46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3C221A15"/>
    <w:multiLevelType w:val="multilevel"/>
    <w:tmpl w:val="A5B80FA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416514AF"/>
    <w:multiLevelType w:val="multilevel"/>
    <w:tmpl w:val="7CBCCC76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  <w:sz w:val="24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5D357348"/>
    <w:multiLevelType w:val="multilevel"/>
    <w:tmpl w:val="C7941E08"/>
    <w:lvl w:ilvl="0">
      <w:start w:val="1"/>
      <w:numFmt w:val="bullet"/>
      <w:lvlText w:val=""/>
      <w:lvlJc w:val="left"/>
      <w:pPr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6FE74B93"/>
    <w:multiLevelType w:val="multilevel"/>
    <w:tmpl w:val="2F38C4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5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381C"/>
    <w:rsid w:val="005C381C"/>
    <w:rsid w:val="00630A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70688480"/>
  <w15:docId w15:val="{225B9FD2-D62D-485B-BEBC-584F435AEA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Cs w:val="22"/>
        <w:lang w:val="el-G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1C2F53"/>
    <w:pPr>
      <w:spacing w:after="200" w:line="276" w:lineRule="auto"/>
    </w:pPr>
    <w:rPr>
      <w:color w:val="00000A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KopfzeileZchn">
    <w:name w:val="Kopfzeile Zchn"/>
    <w:basedOn w:val="Absatz-Standardschriftart"/>
    <w:link w:val="Kopfzeile"/>
    <w:uiPriority w:val="99"/>
    <w:qFormat/>
    <w:rsid w:val="001C2F53"/>
  </w:style>
  <w:style w:type="character" w:customStyle="1" w:styleId="SprechblasentextZchn">
    <w:name w:val="Sprechblasentext Zchn"/>
    <w:basedOn w:val="Absatz-Standardschriftart"/>
    <w:link w:val="Sprechblasentext"/>
    <w:uiPriority w:val="99"/>
    <w:qFormat/>
    <w:rsid w:val="001C2F53"/>
  </w:style>
  <w:style w:type="character" w:customStyle="1" w:styleId="Char">
    <w:name w:val="Κείμενο πλαισίου Char"/>
    <w:basedOn w:val="Absatz-Standardschriftart"/>
    <w:uiPriority w:val="99"/>
    <w:semiHidden/>
    <w:qFormat/>
    <w:rsid w:val="00CD7217"/>
    <w:rPr>
      <w:rFonts w:ascii="Tahoma" w:hAnsi="Tahoma" w:cs="Tahoma"/>
      <w:sz w:val="16"/>
      <w:szCs w:val="16"/>
    </w:rPr>
  </w:style>
  <w:style w:type="character" w:styleId="Hervorhebung">
    <w:name w:val="Emphasis"/>
    <w:basedOn w:val="Absatz-Standardschriftart"/>
    <w:uiPriority w:val="20"/>
    <w:qFormat/>
    <w:rsid w:val="00E17366"/>
    <w:rPr>
      <w:i/>
      <w:iCs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cs="Courier New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cs="Courier New"/>
    </w:rPr>
  </w:style>
  <w:style w:type="character" w:customStyle="1" w:styleId="ListLabel11">
    <w:name w:val="ListLabel 11"/>
    <w:qFormat/>
    <w:rPr>
      <w:rFonts w:cs="Courier New"/>
    </w:rPr>
  </w:style>
  <w:style w:type="character" w:customStyle="1" w:styleId="ListLabel12">
    <w:name w:val="ListLabel 12"/>
    <w:qFormat/>
    <w:rPr>
      <w:rFonts w:cs="Courier New"/>
    </w:rPr>
  </w:style>
  <w:style w:type="character" w:customStyle="1" w:styleId="ListLabel13">
    <w:name w:val="ListLabel 13"/>
    <w:qFormat/>
    <w:rPr>
      <w:rFonts w:cs="Wingdings"/>
    </w:rPr>
  </w:style>
  <w:style w:type="character" w:customStyle="1" w:styleId="ListLabel14">
    <w:name w:val="ListLabel 14"/>
    <w:qFormat/>
    <w:rPr>
      <w:rFonts w:cs="Courier New"/>
    </w:rPr>
  </w:style>
  <w:style w:type="character" w:customStyle="1" w:styleId="ListLabel15">
    <w:name w:val="ListLabel 15"/>
    <w:qFormat/>
    <w:rPr>
      <w:rFonts w:cs="Wingdings"/>
    </w:rPr>
  </w:style>
  <w:style w:type="character" w:customStyle="1" w:styleId="ListLabel16">
    <w:name w:val="ListLabel 16"/>
    <w:qFormat/>
    <w:rPr>
      <w:rFonts w:cs="Symbol"/>
    </w:rPr>
  </w:style>
  <w:style w:type="character" w:customStyle="1" w:styleId="ListLabel17">
    <w:name w:val="ListLabel 17"/>
    <w:qFormat/>
    <w:rPr>
      <w:rFonts w:cs="Courier New"/>
    </w:rPr>
  </w:style>
  <w:style w:type="character" w:customStyle="1" w:styleId="ListLabel18">
    <w:name w:val="ListLabel 18"/>
    <w:qFormat/>
    <w:rPr>
      <w:rFonts w:cs="Wingdings"/>
    </w:rPr>
  </w:style>
  <w:style w:type="character" w:customStyle="1" w:styleId="ListLabel19">
    <w:name w:val="ListLabel 19"/>
    <w:qFormat/>
    <w:rPr>
      <w:rFonts w:cs="Symbol"/>
    </w:rPr>
  </w:style>
  <w:style w:type="character" w:customStyle="1" w:styleId="ListLabel20">
    <w:name w:val="ListLabel 20"/>
    <w:qFormat/>
    <w:rPr>
      <w:rFonts w:cs="Courier New"/>
    </w:rPr>
  </w:style>
  <w:style w:type="character" w:customStyle="1" w:styleId="ListLabel21">
    <w:name w:val="ListLabel 21"/>
    <w:qFormat/>
    <w:rPr>
      <w:rFonts w:cs="Wingdings"/>
    </w:rPr>
  </w:style>
  <w:style w:type="character" w:customStyle="1" w:styleId="ListLabel22">
    <w:name w:val="ListLabel 22"/>
    <w:qFormat/>
    <w:rPr>
      <w:rFonts w:cs="Symbol"/>
      <w:sz w:val="24"/>
    </w:rPr>
  </w:style>
  <w:style w:type="character" w:customStyle="1" w:styleId="ListLabel23">
    <w:name w:val="ListLabel 23"/>
    <w:qFormat/>
    <w:rPr>
      <w:rFonts w:cs="Courier New"/>
    </w:rPr>
  </w:style>
  <w:style w:type="character" w:customStyle="1" w:styleId="ListLabel24">
    <w:name w:val="ListLabel 24"/>
    <w:qFormat/>
    <w:rPr>
      <w:rFonts w:cs="Wingdings"/>
    </w:rPr>
  </w:style>
  <w:style w:type="character" w:customStyle="1" w:styleId="ListLabel25">
    <w:name w:val="ListLabel 25"/>
    <w:qFormat/>
    <w:rPr>
      <w:rFonts w:cs="Symbol"/>
    </w:rPr>
  </w:style>
  <w:style w:type="character" w:customStyle="1" w:styleId="ListLabel26">
    <w:name w:val="ListLabel 26"/>
    <w:qFormat/>
    <w:rPr>
      <w:rFonts w:cs="Courier New"/>
    </w:rPr>
  </w:style>
  <w:style w:type="character" w:customStyle="1" w:styleId="ListLabel27">
    <w:name w:val="ListLabel 27"/>
    <w:qFormat/>
    <w:rPr>
      <w:rFonts w:cs="Wingdings"/>
    </w:rPr>
  </w:style>
  <w:style w:type="character" w:customStyle="1" w:styleId="ListLabel28">
    <w:name w:val="ListLabel 28"/>
    <w:qFormat/>
    <w:rPr>
      <w:rFonts w:cs="Symbol"/>
    </w:rPr>
  </w:style>
  <w:style w:type="character" w:customStyle="1" w:styleId="ListLabel29">
    <w:name w:val="ListLabel 29"/>
    <w:qFormat/>
    <w:rPr>
      <w:rFonts w:cs="Courier New"/>
    </w:rPr>
  </w:style>
  <w:style w:type="character" w:customStyle="1" w:styleId="ListLabel30">
    <w:name w:val="ListLabel 30"/>
    <w:qFormat/>
    <w:rPr>
      <w:rFonts w:cs="Wingdings"/>
    </w:rPr>
  </w:style>
  <w:style w:type="character" w:customStyle="1" w:styleId="ListLabel31">
    <w:name w:val="ListLabel 31"/>
    <w:qFormat/>
    <w:rPr>
      <w:rFonts w:cs="Symbol"/>
      <w:sz w:val="24"/>
    </w:rPr>
  </w:style>
  <w:style w:type="character" w:customStyle="1" w:styleId="ListLabel32">
    <w:name w:val="ListLabel 32"/>
    <w:qFormat/>
    <w:rPr>
      <w:rFonts w:cs="Courier New"/>
    </w:rPr>
  </w:style>
  <w:style w:type="character" w:customStyle="1" w:styleId="ListLabel33">
    <w:name w:val="ListLabel 33"/>
    <w:qFormat/>
    <w:rPr>
      <w:rFonts w:cs="Wingdings"/>
    </w:rPr>
  </w:style>
  <w:style w:type="character" w:customStyle="1" w:styleId="ListLabel34">
    <w:name w:val="ListLabel 34"/>
    <w:qFormat/>
    <w:rPr>
      <w:rFonts w:cs="Symbol"/>
    </w:rPr>
  </w:style>
  <w:style w:type="character" w:customStyle="1" w:styleId="ListLabel35">
    <w:name w:val="ListLabel 35"/>
    <w:qFormat/>
    <w:rPr>
      <w:rFonts w:cs="Courier New"/>
    </w:rPr>
  </w:style>
  <w:style w:type="character" w:customStyle="1" w:styleId="ListLabel36">
    <w:name w:val="ListLabel 36"/>
    <w:qFormat/>
    <w:rPr>
      <w:rFonts w:cs="Wingdings"/>
    </w:rPr>
  </w:style>
  <w:style w:type="character" w:customStyle="1" w:styleId="ListLabel37">
    <w:name w:val="ListLabel 37"/>
    <w:qFormat/>
    <w:rPr>
      <w:rFonts w:cs="Symbol"/>
    </w:rPr>
  </w:style>
  <w:style w:type="character" w:customStyle="1" w:styleId="ListLabel38">
    <w:name w:val="ListLabel 38"/>
    <w:qFormat/>
    <w:rPr>
      <w:rFonts w:cs="Courier New"/>
    </w:rPr>
  </w:style>
  <w:style w:type="character" w:customStyle="1" w:styleId="ListLabel39">
    <w:name w:val="ListLabel 39"/>
    <w:qFormat/>
    <w:rPr>
      <w:rFonts w:cs="Wingdings"/>
    </w:rPr>
  </w:style>
  <w:style w:type="character" w:customStyle="1" w:styleId="Bullets">
    <w:name w:val="Bullets"/>
    <w:qFormat/>
    <w:rPr>
      <w:rFonts w:ascii="OpenSymbol" w:eastAsia="OpenSymbol" w:hAnsi="OpenSymbol" w:cs="OpenSymbol"/>
    </w:rPr>
  </w:style>
  <w:style w:type="paragraph" w:customStyle="1" w:styleId="Heading">
    <w:name w:val="Heading"/>
    <w:basedOn w:val="Standard"/>
    <w:next w:val="Textkrper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Textkrper">
    <w:name w:val="Body Text"/>
    <w:basedOn w:val="Standard"/>
    <w:pPr>
      <w:spacing w:after="140" w:line="288" w:lineRule="auto"/>
    </w:pPr>
  </w:style>
  <w:style w:type="paragraph" w:styleId="Liste">
    <w:name w:val="List"/>
    <w:basedOn w:val="Textkrper"/>
    <w:rPr>
      <w:rFonts w:cs="Mangal"/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Standard"/>
    <w:qFormat/>
    <w:pPr>
      <w:suppressLineNumbers/>
    </w:pPr>
    <w:rPr>
      <w:rFonts w:cs="Mangal"/>
    </w:rPr>
  </w:style>
  <w:style w:type="paragraph" w:styleId="Listenabsatz">
    <w:name w:val="List Paragraph"/>
    <w:basedOn w:val="Standard"/>
    <w:uiPriority w:val="34"/>
    <w:qFormat/>
    <w:rsid w:val="00F2691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1C2F53"/>
    <w:pPr>
      <w:tabs>
        <w:tab w:val="center" w:pos="4153"/>
        <w:tab w:val="right" w:pos="8306"/>
      </w:tabs>
      <w:spacing w:after="0" w:line="240" w:lineRule="auto"/>
    </w:pPr>
  </w:style>
  <w:style w:type="paragraph" w:styleId="Fuzeile">
    <w:name w:val="footer"/>
    <w:basedOn w:val="Standard"/>
    <w:link w:val="FuzeileZchn"/>
    <w:uiPriority w:val="99"/>
    <w:unhideWhenUsed/>
    <w:rsid w:val="001C2F53"/>
    <w:pPr>
      <w:tabs>
        <w:tab w:val="center" w:pos="4153"/>
        <w:tab w:val="right" w:pos="8306"/>
      </w:tabs>
      <w:spacing w:after="0" w:line="240" w:lineRule="auto"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qFormat/>
    <w:rsid w:val="00CD7217"/>
    <w:pPr>
      <w:spacing w:after="0" w:line="240" w:lineRule="auto"/>
    </w:pPr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F269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uzeileZchn">
    <w:name w:val="Fußzeile Zchn"/>
    <w:basedOn w:val="Absatz-Standardschriftart"/>
    <w:link w:val="Fuzeile"/>
    <w:uiPriority w:val="99"/>
    <w:rsid w:val="00630A37"/>
    <w:rPr>
      <w:color w:val="00000A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image" Target="media/image13.ti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348</Words>
  <Characters>2196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Γεωργουλάκης Γεώργιος</dc:creator>
  <dc:description/>
  <cp:lastModifiedBy>Daniela Neumann</cp:lastModifiedBy>
  <cp:revision>2</cp:revision>
  <dcterms:created xsi:type="dcterms:W3CDTF">2019-02-11T10:52:00Z</dcterms:created>
  <dcterms:modified xsi:type="dcterms:W3CDTF">2019-02-11T10:52:00Z</dcterms:modified>
  <dc:language>el-GR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