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83A" w:rsidRPr="00EE5E24" w:rsidRDefault="0053583A" w:rsidP="0053583A">
      <w:pPr>
        <w:rPr>
          <w:rFonts w:ascii="Arial" w:hAnsi="Arial" w:cs="Arial"/>
          <w:b/>
          <w:sz w:val="24"/>
          <w:szCs w:val="24"/>
        </w:rPr>
      </w:pPr>
      <w:r w:rsidRPr="00EE5E24">
        <w:rPr>
          <w:rFonts w:ascii="Arial" w:hAnsi="Arial" w:cs="Arial"/>
          <w:b/>
          <w:sz w:val="24"/>
          <w:szCs w:val="24"/>
        </w:rPr>
        <w:t xml:space="preserve">Buying the sensors   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We ordered and bought the sensor from a reseller that could provide sensors for </w:t>
      </w:r>
      <w:proofErr w:type="spellStart"/>
      <w:r w:rsidRPr="00EE5E24">
        <w:rPr>
          <w:rFonts w:ascii="Arial" w:hAnsi="Arial" w:cs="Arial"/>
          <w:sz w:val="24"/>
          <w:szCs w:val="24"/>
        </w:rPr>
        <w:t>cheap.Any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sensor is available for as few as € 2-7, the equipment (breadboard, cables, </w:t>
      </w:r>
      <w:proofErr w:type="spellStart"/>
      <w:r w:rsidRPr="00EE5E24">
        <w:rPr>
          <w:rFonts w:ascii="Arial" w:hAnsi="Arial" w:cs="Arial"/>
          <w:sz w:val="24"/>
          <w:szCs w:val="24"/>
        </w:rPr>
        <w:t>VoltAmperometer</w:t>
      </w:r>
      <w:proofErr w:type="spellEnd"/>
      <w:r w:rsidRPr="00EE5E24">
        <w:rPr>
          <w:rFonts w:ascii="Arial" w:hAnsi="Arial" w:cs="Arial"/>
          <w:sz w:val="24"/>
          <w:szCs w:val="24"/>
        </w:rPr>
        <w:t>) can be easily bought for cheap as well, while the solder can be provided by the school.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proofErr w:type="spellStart"/>
      <w:r w:rsidRPr="00EE5E24">
        <w:rPr>
          <w:rFonts w:ascii="Arial" w:hAnsi="Arial" w:cs="Arial"/>
          <w:sz w:val="24"/>
          <w:szCs w:val="24"/>
        </w:rPr>
        <w:t>DFRobot</w:t>
      </w:r>
      <w:proofErr w:type="spellEnd"/>
      <w:r w:rsidRPr="00EE5E24">
        <w:rPr>
          <w:rFonts w:ascii="Arial" w:hAnsi="Arial" w:cs="Arial"/>
          <w:sz w:val="24"/>
          <w:szCs w:val="24"/>
        </w:rPr>
        <w:t>, for instance, provides affordable sensors that give fair measurements if used with Arduino Systems. You can find dozens of provider anyway to order any kind of sensor.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The sensors used in our unit are: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SEN0228 Gravity Digital Ambient Light Sensor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SEN0047 Force Sensitive Resistor 0.5”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DFR0032 Digital Buzzer Module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DFR0034 Gravity Analog Sound Sensor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DFR0023 Gravity Analog LM35 Linear Temperature Sensor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>SEN0043 Analog Ambient Light Sensor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SEN0244 Gravity Analog Sensor Meter </w:t>
      </w:r>
    </w:p>
    <w:p w:rsidR="0053583A" w:rsidRPr="00EE5E24" w:rsidRDefault="0053583A" w:rsidP="0053583A">
      <w:pPr>
        <w:rPr>
          <w:rFonts w:ascii="Arial" w:hAnsi="Arial" w:cs="Arial"/>
          <w:sz w:val="24"/>
          <w:szCs w:val="24"/>
        </w:rPr>
      </w:pPr>
      <w:r w:rsidRPr="00EE5E24">
        <w:rPr>
          <w:rFonts w:ascii="Arial" w:hAnsi="Arial" w:cs="Arial"/>
          <w:sz w:val="24"/>
          <w:szCs w:val="24"/>
        </w:rPr>
        <w:t xml:space="preserve">Buying TI products is more expensive, with teacher price or group orders the price of the calculator TI </w:t>
      </w:r>
      <w:proofErr w:type="spellStart"/>
      <w:r w:rsidRPr="00EE5E24">
        <w:rPr>
          <w:rFonts w:ascii="Arial" w:hAnsi="Arial" w:cs="Arial"/>
          <w:sz w:val="24"/>
          <w:szCs w:val="24"/>
        </w:rPr>
        <w:t>Nspire</w:t>
      </w:r>
      <w:proofErr w:type="spellEnd"/>
      <w:r w:rsidRPr="00EE5E24">
        <w:rPr>
          <w:rFonts w:ascii="Arial" w:hAnsi="Arial" w:cs="Arial"/>
          <w:sz w:val="24"/>
          <w:szCs w:val="24"/>
        </w:rPr>
        <w:t xml:space="preserve"> CX CAS </w:t>
      </w:r>
      <w:r>
        <w:rPr>
          <w:rFonts w:ascii="Arial" w:hAnsi="Arial" w:cs="Arial"/>
          <w:sz w:val="24"/>
          <w:szCs w:val="24"/>
        </w:rPr>
        <w:t>is</w:t>
      </w:r>
      <w:r w:rsidRPr="00EE5E24">
        <w:rPr>
          <w:rFonts w:ascii="Arial" w:hAnsi="Arial" w:cs="Arial"/>
          <w:sz w:val="24"/>
          <w:szCs w:val="24"/>
        </w:rPr>
        <w:t xml:space="preserve"> </w:t>
      </w:r>
      <w:r w:rsidRPr="00EE5E24">
        <w:rPr>
          <w:rFonts w:ascii="Arial" w:hAnsi="Arial" w:cs="Arial"/>
          <w:sz w:val="24"/>
          <w:szCs w:val="24"/>
        </w:rPr>
        <w:t xml:space="preserve">around 80 euros, whereas the TI Innovator hub </w:t>
      </w:r>
      <w:proofErr w:type="gramStart"/>
      <w:r w:rsidRPr="00EE5E24">
        <w:rPr>
          <w:rFonts w:ascii="Arial" w:hAnsi="Arial" w:cs="Arial"/>
          <w:sz w:val="24"/>
          <w:szCs w:val="24"/>
        </w:rPr>
        <w:t>can be purchased</w:t>
      </w:r>
      <w:proofErr w:type="gramEnd"/>
      <w:r w:rsidRPr="00EE5E24">
        <w:rPr>
          <w:rFonts w:ascii="Arial" w:hAnsi="Arial" w:cs="Arial"/>
          <w:sz w:val="24"/>
          <w:szCs w:val="24"/>
        </w:rPr>
        <w:t xml:space="preserve"> for 60 euros.</w:t>
      </w:r>
      <w:bookmarkStart w:id="0" w:name="_GoBack"/>
      <w:bookmarkEnd w:id="0"/>
    </w:p>
    <w:p w:rsidR="00316BF7" w:rsidRDefault="00316BF7"/>
    <w:sectPr w:rsidR="00316BF7" w:rsidSect="00316BF7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7915" w:rsidRDefault="000E7915" w:rsidP="000E7915">
      <w:pPr>
        <w:spacing w:after="0" w:line="240" w:lineRule="auto"/>
      </w:pPr>
      <w:r>
        <w:separator/>
      </w:r>
    </w:p>
  </w:endnote>
  <w:endnote w:type="continuationSeparator" w:id="0">
    <w:p w:rsidR="000E7915" w:rsidRDefault="000E7915" w:rsidP="000E7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7915" w:rsidRPr="00124B85" w:rsidRDefault="000E7915" w:rsidP="00124B85">
    <w:pPr>
      <w:pStyle w:val="Fuzeile"/>
      <w:rPr>
        <w:rFonts w:cstheme="minorHAnsi"/>
      </w:rPr>
    </w:pPr>
    <w:r w:rsidRPr="00124B85">
      <w:rPr>
        <w:rFonts w:cstheme="minorHAnsi"/>
        <w:sz w:val="20"/>
        <w:szCs w:val="20"/>
      </w:rPr>
      <w:t xml:space="preserve">Additional material to the teaching unit </w:t>
    </w:r>
    <w:r w:rsidRPr="00124B85">
      <w:rPr>
        <w:rFonts w:cstheme="minorHAnsi"/>
        <w:i/>
        <w:sz w:val="20"/>
        <w:szCs w:val="20"/>
      </w:rPr>
      <w:t>SMB–Science Magic Box</w:t>
    </w:r>
    <w:r w:rsidRPr="00124B85">
      <w:rPr>
        <w:rFonts w:cstheme="minorHAnsi"/>
        <w:sz w:val="20"/>
        <w:szCs w:val="20"/>
      </w:rPr>
      <w:t xml:space="preserve"> from </w:t>
    </w:r>
    <w:r w:rsidRPr="00124B85">
      <w:rPr>
        <w:rFonts w:cstheme="minorHAnsi"/>
        <w:i/>
        <w:sz w:val="20"/>
        <w:szCs w:val="20"/>
      </w:rPr>
      <w:t>Coding in STEM Education</w:t>
    </w:r>
    <w:r w:rsidRPr="00124B85">
      <w:rPr>
        <w:rFonts w:cstheme="minorHAnsi"/>
        <w:sz w:val="20"/>
        <w:szCs w:val="20"/>
      </w:rPr>
      <w:t xml:space="preserve"> </w:t>
    </w:r>
    <w:r w:rsidRPr="00124B85">
      <w:rPr>
        <w:rFonts w:cstheme="minorHAnsi"/>
        <w:sz w:val="20"/>
        <w:szCs w:val="20"/>
      </w:rPr>
      <w:br/>
      <w:t>published by Science on Stage Deutschland e.V.</w:t>
    </w:r>
  </w:p>
  <w:p w:rsidR="000E7915" w:rsidRPr="00D706BF" w:rsidRDefault="000E7915">
    <w:pPr>
      <w:pStyle w:val="Fuzeile"/>
      <w:rPr>
        <w:sz w:val="20"/>
        <w:szCs w:val="20"/>
      </w:rPr>
    </w:pPr>
    <w:r>
      <w:rPr>
        <w:sz w:val="20"/>
        <w:szCs w:val="20"/>
      </w:rPr>
      <w:ptab w:relativeTo="margin" w:alignment="right" w:leader="none"/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\* Arabic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  <w:p w:rsidR="000E7915" w:rsidRDefault="000E791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7915" w:rsidRDefault="000E7915" w:rsidP="000E7915">
      <w:pPr>
        <w:spacing w:after="0" w:line="240" w:lineRule="auto"/>
      </w:pPr>
      <w:r>
        <w:separator/>
      </w:r>
    </w:p>
  </w:footnote>
  <w:footnote w:type="continuationSeparator" w:id="0">
    <w:p w:rsidR="000E7915" w:rsidRDefault="000E7915" w:rsidP="000E79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83A"/>
    <w:rsid w:val="00000713"/>
    <w:rsid w:val="000E7915"/>
    <w:rsid w:val="002D755D"/>
    <w:rsid w:val="00316BF7"/>
    <w:rsid w:val="0053583A"/>
    <w:rsid w:val="00547E90"/>
    <w:rsid w:val="00727A51"/>
    <w:rsid w:val="00927809"/>
    <w:rsid w:val="00AD7739"/>
    <w:rsid w:val="00DE4A5F"/>
    <w:rsid w:val="00DE6898"/>
    <w:rsid w:val="00F679B2"/>
    <w:rsid w:val="00FB2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352F5"/>
  <w15:chartTrackingRefBased/>
  <w15:docId w15:val="{F99B7074-4D43-4A21-8C7A-5B331B008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3583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E7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E7915"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Fuzeile">
    <w:name w:val="footer"/>
    <w:basedOn w:val="Standard"/>
    <w:link w:val="FuzeileZchn"/>
    <w:uiPriority w:val="99"/>
    <w:unhideWhenUsed/>
    <w:rsid w:val="000E79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E7915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Neumann</dc:creator>
  <cp:keywords/>
  <dc:description/>
  <cp:lastModifiedBy>Daniela Neumann</cp:lastModifiedBy>
  <cp:revision>2</cp:revision>
  <dcterms:created xsi:type="dcterms:W3CDTF">2018-12-03T11:23:00Z</dcterms:created>
  <dcterms:modified xsi:type="dcterms:W3CDTF">2019-02-27T12:25:00Z</dcterms:modified>
</cp:coreProperties>
</file>